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915BE" w:rsidP="004915BE" w:rsidRDefault="004915BE" w14:paraId="29C6CD67" w14:textId="77777777">
      <w:r>
        <w:t xml:space="preserve"> </w:t>
      </w:r>
    </w:p>
    <w:p w:rsidRPr="00303EFA" w:rsidR="004915BE" w:rsidP="004915BE" w:rsidRDefault="004915BE" w14:paraId="4AC2AE07" w14:textId="77777777">
      <w:pPr>
        <w:spacing w:after="160" w:line="278" w:lineRule="auto"/>
        <w:jc w:val="center"/>
      </w:pPr>
      <w:r w:rsidRPr="00303EFA">
        <w:drawing>
          <wp:inline distT="0" distB="0" distL="0" distR="0" wp14:anchorId="77F6E0E4" wp14:editId="551E8A6E">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4915BE" w:rsidP="004915BE" w:rsidRDefault="004915BE" w14:paraId="299B1291" w14:textId="77777777">
      <w:pPr>
        <w:spacing w:after="160" w:line="278" w:lineRule="auto"/>
        <w:jc w:val="center"/>
      </w:pPr>
      <w:r w:rsidRPr="00303EFA">
        <w:t> </w:t>
      </w:r>
    </w:p>
    <w:p w:rsidRPr="00303EFA" w:rsidR="004915BE" w:rsidP="004915BE" w:rsidRDefault="004915BE" w14:paraId="3D241E37"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4915BE" w:rsidP="004915BE" w:rsidRDefault="004915BE" w14:paraId="2DA80025" w14:textId="26B89793">
      <w:pPr>
        <w:jc w:val="center"/>
        <w:rPr>
          <w:b/>
          <w:bCs/>
          <w:sz w:val="48"/>
          <w:szCs w:val="48"/>
        </w:rPr>
      </w:pPr>
      <w:r>
        <w:rPr>
          <w:b/>
          <w:bCs/>
          <w:sz w:val="48"/>
          <w:szCs w:val="48"/>
        </w:rPr>
        <w:t>Expenses Policy</w:t>
      </w:r>
    </w:p>
    <w:p w:rsidRPr="00303EFA" w:rsidR="004915BE" w:rsidP="004915BE" w:rsidRDefault="004915BE" w14:paraId="211A4EF4" w14:textId="77777777">
      <w:pPr>
        <w:spacing w:after="160" w:line="278" w:lineRule="auto"/>
        <w:jc w:val="center"/>
      </w:pPr>
      <w:r w:rsidRPr="00303EFA">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86"/>
        <w:gridCol w:w="2935"/>
      </w:tblGrid>
      <w:tr w:rsidRPr="00303EFA" w:rsidR="004915BE" w:rsidTr="0E3C0D80" w14:paraId="1E541996"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3759BD76" w14:textId="036D08C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Date of Last Review</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49B3246B" w14:textId="6015CD0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18/09/2026</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4915BE" w:rsidTr="0E3C0D80" w14:paraId="6E7E9207"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1A449EB5" w14:textId="13DC30D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Review Cycle</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655DEDCD" w14:textId="274C9FF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Annually</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4915BE" w:rsidTr="0E3C0D80" w14:paraId="2F2D08F9"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3B7E8F94" w14:textId="6E01B11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6C72AF71" w14:textId="1DD4A64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4915BE" w:rsidTr="0E3C0D80" w14:paraId="60A08B33"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593FDB22" w14:textId="601054F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5F03E24F" w14:textId="140A6F8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4915BE" w:rsidTr="0E3C0D80" w14:paraId="150523EE"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017E19D5" w14:textId="6E293B1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2B3D21D9" w14:textId="0778DBA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4915BE" w:rsidTr="0E3C0D80" w14:paraId="6A92C75C"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0F12F804" w14:textId="7F2DD0A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Signed:  Diarmuid Molloy </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E3C0D80" w:rsidP="0E3C0D80" w:rsidRDefault="0E3C0D80" w14:paraId="70CBFA6F" w14:textId="6EF8A95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 xml:space="preserve">CEO    </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E3C0D80" w:rsidP="0E3C0D80" w:rsidRDefault="0E3C0D80" w14:paraId="32F9673A" w14:textId="55E11927">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r w:rsidR="0458000D">
              <w:drawing>
                <wp:inline wp14:editId="6D88E115" wp14:anchorId="4A37C9B9">
                  <wp:extent cx="1647825" cy="523875"/>
                  <wp:effectExtent l="0" t="0" r="0" b="0"/>
                  <wp:docPr id="8897105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9710587" name="Picture 889710587"/>
                          <pic:cNvPicPr/>
                        </pic:nvPicPr>
                        <pic:blipFill>
                          <a:blip xmlns:r="http://schemas.openxmlformats.org/officeDocument/2006/relationships" r:embed="rId197713717">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0E3C0D80" w:rsidP="0E3C0D80" w:rsidRDefault="0E3C0D80" w14:paraId="704CF139" w14:textId="2BC43880">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0E3C0D80" w:rsidP="0E3C0D80" w:rsidRDefault="0E3C0D80" w14:paraId="1F6621BA" w14:textId="16D0717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Signed:  Robert Gratton</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458000D" w:rsidP="0E3C0D80" w:rsidRDefault="0458000D" w14:paraId="0D6BC75A" w14:textId="092D3A7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0458000D">
              <w:drawing>
                <wp:inline wp14:editId="5587304E" wp14:anchorId="57244FA0">
                  <wp:extent cx="1323975" cy="762000"/>
                  <wp:effectExtent l="0" t="0" r="0" b="0"/>
                  <wp:docPr id="9734725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3472522" name="Picture 973472522"/>
                          <pic:cNvPicPr/>
                        </pic:nvPicPr>
                        <pic:blipFill>
                          <a:blip xmlns:r="http://schemas.openxmlformats.org/officeDocument/2006/relationships" r:embed="rId1216763087">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0E3C0D80" w:rsidP="0E3C0D80" w:rsidRDefault="0E3C0D80" w14:paraId="7ADEA0A2" w14:textId="539D03A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E3C0D80" w:rsidP="0E3C0D80" w:rsidRDefault="0E3C0D80" w14:paraId="075A6CB2" w14:textId="2264C7D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Date  </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E3C0D80" w:rsidP="0E3C0D80" w:rsidRDefault="0E3C0D80" w14:paraId="785AFB24" w14:textId="282543D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0"/>
                <w:bCs w:val="0"/>
                <w:i w:val="0"/>
                <w:iCs w:val="0"/>
                <w:caps w:val="0"/>
                <w:smallCaps w:val="0"/>
                <w:color w:val="000000" w:themeColor="text1" w:themeTint="FF" w:themeShade="FF"/>
                <w:sz w:val="24"/>
                <w:szCs w:val="24"/>
                <w:lang w:val="en-GB"/>
              </w:rPr>
              <w:t> 18/09/26</w:t>
            </w:r>
          </w:p>
          <w:p w:rsidR="0E3C0D80" w:rsidP="0E3C0D80" w:rsidRDefault="0E3C0D80" w14:paraId="6BE8F57B" w14:textId="4E392BB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E3C0D80" w:rsidP="0E3C0D80" w:rsidRDefault="0E3C0D80" w14:paraId="35D70ABF" w14:textId="3A4588B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E3C0D80" w:rsidP="0E3C0D80" w:rsidRDefault="0E3C0D80" w14:paraId="41EF4FDB" w14:textId="5E4FCEA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E3C0D80" w:rsidP="0E3C0D80" w:rsidRDefault="0E3C0D80" w14:paraId="6C761346" w14:textId="3983D59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1"/>
                <w:bCs w:val="1"/>
                <w:i w:val="0"/>
                <w:iCs w:val="0"/>
                <w:caps w:val="0"/>
                <w:smallCaps w:val="0"/>
                <w:color w:val="000000" w:themeColor="text1" w:themeTint="FF" w:themeShade="FF"/>
                <w:sz w:val="24"/>
                <w:szCs w:val="24"/>
                <w:lang w:val="en-GB"/>
              </w:rPr>
              <w:t>Date</w:t>
            </w:r>
            <w:r w:rsidRPr="0E3C0D80" w:rsidR="0E3C0D80">
              <w:rPr>
                <w:rFonts w:ascii="Arial" w:hAnsi="Arial" w:eastAsia="Arial" w:cs="Arial"/>
                <w:b w:val="0"/>
                <w:bCs w:val="0"/>
                <w:i w:val="0"/>
                <w:iCs w:val="0"/>
                <w:caps w:val="0"/>
                <w:smallCaps w:val="0"/>
                <w:color w:val="000000" w:themeColor="text1" w:themeTint="FF" w:themeShade="FF"/>
                <w:sz w:val="24"/>
                <w:szCs w:val="24"/>
                <w:lang w:val="en-GB"/>
              </w:rPr>
              <w:t> </w:t>
            </w:r>
          </w:p>
          <w:p w:rsidR="0E3C0D80" w:rsidP="0E3C0D80" w:rsidRDefault="0E3C0D80" w14:paraId="32BA7B35" w14:textId="7A8323E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E3C0D80" w:rsidR="0E3C0D80">
              <w:rPr>
                <w:rFonts w:ascii="Arial" w:hAnsi="Arial" w:eastAsia="Arial" w:cs="Arial"/>
                <w:b w:val="0"/>
                <w:bCs w:val="0"/>
                <w:i w:val="0"/>
                <w:iCs w:val="0"/>
                <w:caps w:val="0"/>
                <w:smallCaps w:val="0"/>
                <w:color w:val="000000" w:themeColor="text1" w:themeTint="FF" w:themeShade="FF"/>
                <w:sz w:val="24"/>
                <w:szCs w:val="24"/>
                <w:lang w:val="en-GB"/>
              </w:rPr>
              <w:t>18/09/26</w:t>
            </w:r>
          </w:p>
          <w:p w:rsidR="0E3C0D80" w:rsidP="0E3C0D80" w:rsidRDefault="0E3C0D80" w14:paraId="6B423169" w14:textId="7FCA812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4915BE" w:rsidP="004915BE" w:rsidRDefault="004915BE" w14:paraId="1BF6FFCC" w14:textId="77777777">
      <w:pPr>
        <w:spacing w:after="182" w:line="259" w:lineRule="auto"/>
        <w:ind w:left="102" w:firstLine="0"/>
        <w:jc w:val="center"/>
        <w:rPr>
          <w:b/>
        </w:rPr>
      </w:pPr>
    </w:p>
    <w:p w:rsidR="004915BE" w:rsidP="004915BE" w:rsidRDefault="004915BE" w14:paraId="287F36FD" w14:textId="77777777">
      <w:pPr>
        <w:spacing w:after="182" w:line="259" w:lineRule="auto"/>
        <w:ind w:left="2" w:firstLine="0"/>
        <w:jc w:val="center"/>
      </w:pPr>
    </w:p>
    <w:p w:rsidR="004915BE" w:rsidP="004915BE" w:rsidRDefault="004915BE" w14:paraId="05999C72" w14:textId="77777777">
      <w:pPr>
        <w:spacing w:after="182" w:line="259" w:lineRule="auto"/>
        <w:ind w:left="2" w:firstLine="0"/>
        <w:jc w:val="center"/>
      </w:pPr>
    </w:p>
    <w:p w:rsidRPr="004915BE" w:rsidR="009D40E6" w:rsidP="004915BE" w:rsidRDefault="004915BE" w14:paraId="1B82E789" w14:textId="336D5D1B">
      <w:pPr>
        <w:spacing w:after="182" w:line="259" w:lineRule="auto"/>
        <w:ind w:left="2" w:firstLine="0"/>
        <w:rPr>
          <w:b/>
          <w:bCs/>
        </w:rPr>
      </w:pPr>
      <w:r w:rsidRPr="02543E66" w:rsidR="004915BE">
        <w:rPr>
          <w:b w:val="1"/>
          <w:bCs w:val="1"/>
        </w:rPr>
        <w:t>Introduction</w:t>
      </w:r>
      <w:r w:rsidRPr="02543E66" w:rsidR="004915BE">
        <w:rPr>
          <w:b w:val="1"/>
          <w:bCs w:val="1"/>
        </w:rPr>
        <w:t xml:space="preserve"> </w:t>
      </w:r>
    </w:p>
    <w:p w:rsidR="221277A9" w:rsidP="02543E66" w:rsidRDefault="221277A9" w14:paraId="71E43ABE" w14:textId="75F652A3">
      <w:pPr>
        <w:pStyle w:val="Normal"/>
        <w:ind w:left="-5" w:right="48"/>
      </w:pPr>
      <w:r w:rsidRPr="02543E66" w:rsidR="221277A9">
        <w:rPr>
          <w:rFonts w:ascii="Arial" w:hAnsi="Arial" w:eastAsia="Arial" w:cs="Arial"/>
          <w:noProof w:val="0"/>
          <w:sz w:val="24"/>
          <w:szCs w:val="24"/>
          <w:lang w:val="en-GB"/>
        </w:rPr>
        <w:t>First Star Scholars UK aims to ensure that staff, trustees and volunteers are not left out of pocket when carrying out authorised charity activities, while ensuring responsible use of charitable funds. Expenses must be genuine, reasonable, necessary for charity purposes and supported by appropriate evidence. Reimbursements will be processed in accordance with applicable HMRC requirements. Any payment that may create a tax or National Insurance liability must be referred to the CEO and the charity's payroll or finance adviser before payment.</w:t>
      </w:r>
    </w:p>
    <w:p w:rsidR="009D40E6" w:rsidRDefault="004915BE" w14:paraId="7AA6F7E6" w14:textId="77777777">
      <w:pPr>
        <w:pStyle w:val="Heading1"/>
        <w:ind w:left="-5"/>
      </w:pPr>
      <w:r w:rsidR="004915BE">
        <w:rPr/>
        <w:t xml:space="preserve">General rules </w:t>
      </w:r>
    </w:p>
    <w:p w:rsidR="789F71D3" w:rsidP="02543E66" w:rsidRDefault="789F71D3" w14:paraId="5130A6D7" w14:textId="5768DE43">
      <w:pPr>
        <w:pStyle w:val="Normal"/>
        <w:ind w:left="-5" w:right="48"/>
      </w:pPr>
      <w:r w:rsidRPr="02543E66" w:rsidR="789F71D3">
        <w:rPr>
          <w:rFonts w:ascii="Arial" w:hAnsi="Arial" w:eastAsia="Arial" w:cs="Arial"/>
          <w:noProof w:val="0"/>
          <w:sz w:val="24"/>
          <w:szCs w:val="24"/>
          <w:lang w:val="en-GB"/>
        </w:rPr>
        <w:t>Expenses must be necessary, reasonable, represent value for money and relate directly to authorised charity activities. Claims must be submitted using the charity's Expenses Claim Form with itemised receipts wherever available. Expenditure must be approved in writing in advance by the CEO or another person with delegated authority. The CEO's own expenditure must be approved by the Chair of Trustees. Where a receipt is unavailable, the claimant must provide a written explanation and alternative evidence where possible. The authorising officer may decline claims that cannot be adequately verified. No individual may approve their own expenses.</w:t>
      </w:r>
    </w:p>
    <w:p w:rsidR="009D40E6" w:rsidRDefault="004915BE" w14:paraId="7349D389" w14:textId="77777777">
      <w:pPr>
        <w:pStyle w:val="Heading1"/>
        <w:ind w:left="-5"/>
      </w:pPr>
      <w:r>
        <w:t xml:space="preserve">Eligible expenses </w:t>
      </w:r>
    </w:p>
    <w:p w:rsidR="009D40E6" w:rsidRDefault="004915BE" w14:paraId="72452082" w14:textId="77777777">
      <w:pPr>
        <w:ind w:left="-5" w:right="48"/>
      </w:pPr>
      <w:r>
        <w:t xml:space="preserve">The specific rules for eligible expenses that may be claimed by staff are listed and described below: </w:t>
      </w:r>
    </w:p>
    <w:p w:rsidR="009D40E6" w:rsidRDefault="004915BE" w14:paraId="60FD113D" w14:textId="77777777">
      <w:pPr>
        <w:numPr>
          <w:ilvl w:val="0"/>
          <w:numId w:val="1"/>
        </w:numPr>
        <w:spacing w:after="10"/>
        <w:ind w:right="48" w:hanging="360"/>
      </w:pPr>
      <w:r>
        <w:t xml:space="preserve">Public transport fares  </w:t>
      </w:r>
    </w:p>
    <w:p w:rsidR="009D40E6" w:rsidRDefault="004915BE" w14:paraId="678B2E4B" w14:textId="77777777">
      <w:pPr>
        <w:numPr>
          <w:ilvl w:val="0"/>
          <w:numId w:val="1"/>
        </w:numPr>
        <w:spacing w:after="10"/>
        <w:ind w:right="48" w:hanging="360"/>
      </w:pPr>
      <w:r>
        <w:t xml:space="preserve">Use of personal vehicles  </w:t>
      </w:r>
    </w:p>
    <w:p w:rsidR="009D40E6" w:rsidRDefault="004915BE" w14:paraId="617BEAFB" w14:textId="77777777">
      <w:pPr>
        <w:numPr>
          <w:ilvl w:val="0"/>
          <w:numId w:val="1"/>
        </w:numPr>
        <w:spacing w:after="10"/>
        <w:ind w:right="48" w:hanging="360"/>
      </w:pPr>
      <w:r>
        <w:t xml:space="preserve">Taxis  </w:t>
      </w:r>
    </w:p>
    <w:p w:rsidR="009D40E6" w:rsidRDefault="004915BE" w14:paraId="69F28310" w14:textId="77777777">
      <w:pPr>
        <w:numPr>
          <w:ilvl w:val="0"/>
          <w:numId w:val="1"/>
        </w:numPr>
        <w:spacing w:after="10"/>
        <w:ind w:right="48" w:hanging="360"/>
      </w:pPr>
      <w:r>
        <w:t xml:space="preserve">Subsistence  </w:t>
      </w:r>
    </w:p>
    <w:p w:rsidR="009D40E6" w:rsidRDefault="004915BE" w14:paraId="179ADB86" w14:textId="77777777">
      <w:pPr>
        <w:numPr>
          <w:ilvl w:val="0"/>
          <w:numId w:val="1"/>
        </w:numPr>
        <w:spacing w:after="10"/>
        <w:ind w:right="48" w:hanging="360"/>
      </w:pPr>
      <w:r>
        <w:t xml:space="preserve">Overnight accommodation </w:t>
      </w:r>
    </w:p>
    <w:p w:rsidR="009D40E6" w:rsidRDefault="004915BE" w14:paraId="2AE46DEF" w14:textId="77777777">
      <w:pPr>
        <w:numPr>
          <w:ilvl w:val="0"/>
          <w:numId w:val="1"/>
        </w:numPr>
        <w:spacing w:after="224"/>
        <w:ind w:right="48" w:hanging="360"/>
      </w:pPr>
      <w:r>
        <w:t xml:space="preserve">Medical costs – eye tests </w:t>
      </w:r>
    </w:p>
    <w:p w:rsidR="009D40E6" w:rsidRDefault="004915BE" w14:paraId="185A43E4" w14:textId="77777777">
      <w:pPr>
        <w:spacing w:after="0" w:line="259" w:lineRule="auto"/>
        <w:ind w:left="0" w:firstLine="0"/>
      </w:pPr>
      <w:r>
        <w:rPr>
          <w:b/>
        </w:rPr>
        <w:t xml:space="preserve"> </w:t>
      </w:r>
    </w:p>
    <w:p w:rsidR="009D40E6" w:rsidRDefault="004915BE" w14:paraId="59EB420A" w14:textId="77777777">
      <w:pPr>
        <w:pStyle w:val="Heading1"/>
        <w:ind w:left="-5"/>
      </w:pPr>
      <w:r>
        <w:lastRenderedPageBreak/>
        <w:t xml:space="preserve">Public transport fares </w:t>
      </w:r>
    </w:p>
    <w:p w:rsidR="009D40E6" w:rsidRDefault="004915BE" w14:paraId="31516D06" w14:textId="77777777">
      <w:pPr>
        <w:ind w:left="-5" w:right="48"/>
      </w:pPr>
      <w:r>
        <w:t xml:space="preserve">Expenses associated with public transport such as trains, buses, underground and flights are eligible for expenses claims but must all be reasonable and required for charity purposes. The most economical, whilst remaining practical, mode of transport should be used. </w:t>
      </w:r>
    </w:p>
    <w:p w:rsidR="009D40E6" w:rsidRDefault="004915BE" w14:paraId="1BD04E88" w14:textId="77777777">
      <w:pPr>
        <w:ind w:left="-5" w:right="48"/>
      </w:pPr>
      <w:r>
        <w:t xml:space="preserve">Staff are expected to make use of any special reduced fare arrangements, such as cheap day and period returns, where possible. </w:t>
      </w:r>
    </w:p>
    <w:p w:rsidR="009D40E6" w:rsidRDefault="004915BE" w14:paraId="21617899" w14:textId="77777777">
      <w:pPr>
        <w:pStyle w:val="Heading1"/>
        <w:ind w:left="-5"/>
      </w:pPr>
      <w:r w:rsidR="004915BE">
        <w:rPr/>
        <w:t xml:space="preserve">Use of personal vehicle </w:t>
      </w:r>
    </w:p>
    <w:p w:rsidR="19F5A21A" w:rsidP="02543E66" w:rsidRDefault="19F5A21A" w14:paraId="5C8125C7" w14:textId="1E8574BD">
      <w:pPr>
        <w:ind w:left="-15" w:right="48" w:hanging="0"/>
      </w:pPr>
      <w:r w:rsidR="19F5A21A">
        <w:rPr/>
        <w:t>Staff, trustees and volunteers may use their own vehicles for authorised charity journeys where appropriate. Drivers must hold a valid driving licence and ensure their vehicle is roadworthy, appropriately insured for the journey and compliant with applicable MOT and vehicle tax requirements. Business mileage must be recorded, including the date, journey, purpose and miles travelled. The charity's mileage reimbursement rates for 2026/27 are: cars and vans: 55p per mile for the first 10,000 business miles and 25p thereafter; motorcycles: 24p per mile; bicycles: 20p per mile. Reasonable parking fees, congestion charges and tolls may also be reimbursed. Parking fines, speeding fines and other penalties will not be reimbursed</w:t>
      </w:r>
    </w:p>
    <w:p w:rsidR="009D40E6" w:rsidRDefault="004915BE" w14:paraId="4D1773CE" w14:textId="77777777">
      <w:pPr>
        <w:pStyle w:val="Heading1"/>
        <w:ind w:left="-5"/>
      </w:pPr>
      <w:r>
        <w:t xml:space="preserve">Taxis </w:t>
      </w:r>
    </w:p>
    <w:p w:rsidR="009D40E6" w:rsidRDefault="004915BE" w14:paraId="17C293FC" w14:textId="77777777">
      <w:pPr>
        <w:ind w:left="-5" w:right="48"/>
      </w:pPr>
      <w:r>
        <w:t xml:space="preserve">The cost of travel by taxi will be reimbursed in the following circumstances: </w:t>
      </w:r>
    </w:p>
    <w:p w:rsidR="009D40E6" w:rsidRDefault="004915BE" w14:paraId="1EB3DE79" w14:textId="77777777">
      <w:pPr>
        <w:numPr>
          <w:ilvl w:val="0"/>
          <w:numId w:val="2"/>
        </w:numPr>
        <w:spacing w:after="10"/>
        <w:ind w:right="48" w:hanging="360"/>
      </w:pPr>
      <w:r>
        <w:t xml:space="preserve">There is no reasonable or practical alternative to getting to the destination. </w:t>
      </w:r>
    </w:p>
    <w:p w:rsidR="009D40E6" w:rsidRDefault="004915BE" w14:paraId="756A9D13" w14:textId="77777777">
      <w:pPr>
        <w:numPr>
          <w:ilvl w:val="0"/>
          <w:numId w:val="2"/>
        </w:numPr>
        <w:spacing w:after="29"/>
        <w:ind w:right="48" w:hanging="360"/>
      </w:pPr>
      <w:r>
        <w:t xml:space="preserve">The staff member has been required to work so early or late, that public transport is not reliably available, or the individual’s safety is compromised. </w:t>
      </w:r>
    </w:p>
    <w:p w:rsidR="009D40E6" w:rsidRDefault="004915BE" w14:paraId="1618C8EE" w14:textId="77777777">
      <w:pPr>
        <w:numPr>
          <w:ilvl w:val="0"/>
          <w:numId w:val="2"/>
        </w:numPr>
        <w:spacing w:after="8"/>
        <w:ind w:right="48" w:hanging="360"/>
      </w:pPr>
      <w:r>
        <w:t xml:space="preserve">A ‘heavy load’ is being transported, which would be unreasonable to carry on public transport. </w:t>
      </w:r>
    </w:p>
    <w:p w:rsidR="009D40E6" w:rsidRDefault="004915BE" w14:paraId="4FE12302" w14:textId="77777777">
      <w:pPr>
        <w:numPr>
          <w:ilvl w:val="0"/>
          <w:numId w:val="2"/>
        </w:numPr>
        <w:spacing w:after="224"/>
        <w:ind w:right="48" w:hanging="360"/>
      </w:pPr>
      <w:r>
        <w:t xml:space="preserve">The individual has a disability such that public transport is not appropriate. </w:t>
      </w:r>
    </w:p>
    <w:p w:rsidR="009D40E6" w:rsidRDefault="004915BE" w14:paraId="0B08E7AF" w14:textId="77777777">
      <w:pPr>
        <w:ind w:left="-5" w:right="48"/>
      </w:pPr>
      <w:r>
        <w:t xml:space="preserve">The reason why the staff member has chosen to travel by taxi must be described in the expenses claim form, and a receipt provided showing the date, and reason for travel. </w:t>
      </w:r>
    </w:p>
    <w:p w:rsidR="009D40E6" w:rsidRDefault="004915BE" w14:paraId="6FACE3E3" w14:textId="77777777">
      <w:pPr>
        <w:pStyle w:val="Heading1"/>
        <w:spacing w:after="297"/>
        <w:ind w:left="-5"/>
      </w:pPr>
      <w:r w:rsidR="004915BE">
        <w:rPr/>
        <w:t xml:space="preserve">Subsistence  </w:t>
      </w:r>
    </w:p>
    <w:p w:rsidR="009D40E6" w:rsidP="02543E66" w:rsidRDefault="004915BE" w14:paraId="56AF67F6" w14:textId="3E009167">
      <w:pPr>
        <w:pStyle w:val="Normal"/>
        <w:ind w:left="-5" w:right="48"/>
      </w:pPr>
      <w:r w:rsidRPr="02543E66" w:rsidR="44079E34">
        <w:rPr>
          <w:rFonts w:ascii="Arial" w:hAnsi="Arial" w:eastAsia="Arial" w:cs="Arial"/>
          <w:noProof w:val="0"/>
          <w:sz w:val="24"/>
          <w:szCs w:val="24"/>
          <w:lang w:val="en-GB"/>
        </w:rPr>
        <w:t xml:space="preserve">Reasonable meal costs may be reimbursed where staff are undertaking authorised business </w:t>
      </w:r>
      <w:r w:rsidRPr="02543E66" w:rsidR="44079E34">
        <w:rPr>
          <w:rFonts w:ascii="Arial" w:hAnsi="Arial" w:eastAsia="Arial" w:cs="Arial"/>
          <w:noProof w:val="0"/>
          <w:sz w:val="24"/>
          <w:szCs w:val="24"/>
          <w:lang w:val="en-GB"/>
        </w:rPr>
        <w:t>travel</w:t>
      </w:r>
      <w:r w:rsidRPr="02543E66" w:rsidR="44079E34">
        <w:rPr>
          <w:rFonts w:ascii="Arial" w:hAnsi="Arial" w:eastAsia="Arial" w:cs="Arial"/>
          <w:noProof w:val="0"/>
          <w:sz w:val="24"/>
          <w:szCs w:val="24"/>
          <w:lang w:val="en-GB"/>
        </w:rPr>
        <w:t xml:space="preserve"> and the expenditure qualifies under applicable HMRC rules. The charity's normal reimbursement limits are £5 for lunch and £25 for an evening meal, supported by receipts. These are internal spending limits, not automatic tax-free allowances. Higher expenditure requires advance approval by CEO or National Director. Fixed meal allowances may only be introduced where they meet HMRC benchmark or agreed scale-rate requirements. Alcohol and personal expenditure will not normally be reimbursed</w:t>
      </w:r>
    </w:p>
    <w:p w:rsidR="009D40E6" w:rsidRDefault="004915BE" w14:paraId="223422CF" w14:textId="77777777">
      <w:pPr>
        <w:pStyle w:val="Heading1"/>
        <w:ind w:left="-5"/>
      </w:pPr>
      <w:r>
        <w:t xml:space="preserve">Overnight accommodation  </w:t>
      </w:r>
    </w:p>
    <w:p w:rsidR="009D40E6" w:rsidRDefault="004915BE" w14:paraId="45281BE4" w14:textId="77777777">
      <w:pPr>
        <w:ind w:left="-5" w:right="48"/>
      </w:pPr>
      <w:r>
        <w:t>Reasonable costs for overnight accommodation will be reimbursed where it is necessary for First Star Scholars UK’s staff to perform their duties away from their usual workplace. As a guideline, accommodation is expected to be a budget hotel or equivalent</w:t>
      </w:r>
      <w:r>
        <w:rPr>
          <w:i/>
        </w:rPr>
        <w:t>.</w:t>
      </w:r>
      <w:r>
        <w:t xml:space="preserve"> </w:t>
      </w:r>
    </w:p>
    <w:p w:rsidR="009D40E6" w:rsidRDefault="004915BE" w14:paraId="2EC2D89D" w14:textId="77777777">
      <w:pPr>
        <w:pStyle w:val="Heading1"/>
        <w:ind w:left="-5"/>
      </w:pPr>
      <w:r w:rsidR="004915BE">
        <w:rPr/>
        <w:t xml:space="preserve">Medical costs – Eye Tests </w:t>
      </w:r>
    </w:p>
    <w:p w:rsidR="6E811FC1" w:rsidP="02543E66" w:rsidRDefault="6E811FC1" w14:paraId="557F0E18" w14:textId="6CA9C07E">
      <w:pPr>
        <w:pStyle w:val="Normal"/>
        <w:ind w:left="-5" w:right="48"/>
      </w:pPr>
      <w:r w:rsidRPr="02543E66" w:rsidR="6E811FC1">
        <w:rPr>
          <w:rFonts w:ascii="Arial" w:hAnsi="Arial" w:eastAsia="Arial" w:cs="Arial"/>
          <w:noProof w:val="0"/>
          <w:sz w:val="24"/>
          <w:szCs w:val="24"/>
          <w:lang w:val="en-GB"/>
        </w:rPr>
        <w:t>Employees who qualify as display screen equipment (DSE) users are entitled to an employer-funded eye and eyesight test when requested. Where the test identifies a need for special corrective glasses solely for DSE work, the charity will meet the reasonable cost of appropriate basic glasses. Ordinary glasses required for general use are not covered. Employees should obtain approval before purchasing glasses for reimbursement</w:t>
      </w:r>
    </w:p>
    <w:p w:rsidR="009D40E6" w:rsidRDefault="004915BE" w14:paraId="14CE49EC" w14:textId="77777777">
      <w:pPr>
        <w:pStyle w:val="Heading1"/>
        <w:ind w:left="-5"/>
      </w:pPr>
      <w:r>
        <w:t xml:space="preserve">Hospitality  </w:t>
      </w:r>
    </w:p>
    <w:p w:rsidR="009D40E6" w:rsidRDefault="004915BE" w14:paraId="48F6A353" w14:textId="77777777">
      <w:pPr>
        <w:ind w:left="-5" w:right="48"/>
      </w:pPr>
      <w:r>
        <w:t>First Star Scholars UK will reimburse reasonable claims for hospitality where this involves meals or refreshments provided during business meetings and advocacy settings.   Such claims must be authorised by either the CEO or the Chair of Trustees.</w:t>
      </w:r>
      <w:r>
        <w:rPr>
          <w:i/>
        </w:rPr>
        <w:t xml:space="preserve"> </w:t>
      </w:r>
    </w:p>
    <w:p w:rsidR="009D40E6" w:rsidRDefault="004915BE" w14:paraId="38E470A8" w14:textId="77777777">
      <w:pPr>
        <w:pStyle w:val="Heading1"/>
        <w:ind w:left="-5"/>
      </w:pPr>
      <w:r w:rsidR="004915BE">
        <w:rPr/>
        <w:t xml:space="preserve">Making claims </w:t>
      </w:r>
    </w:p>
    <w:p w:rsidR="02543E66" w:rsidP="02543E66" w:rsidRDefault="02543E66" w14:paraId="7711A3DE" w14:textId="73C747B3">
      <w:pPr>
        <w:ind w:left="-15" w:right="48" w:hanging="0"/>
      </w:pPr>
    </w:p>
    <w:p w:rsidR="015A4664" w:rsidP="02543E66" w:rsidRDefault="015A4664" w14:paraId="1139634B" w14:textId="497581D8">
      <w:pPr>
        <w:pStyle w:val="Normal"/>
        <w:ind w:left="-5" w:right="48"/>
      </w:pPr>
      <w:r w:rsidR="015A4664">
        <w:rPr/>
        <w:t>Staff, trustees and volunteers must submit claims through the charity's Expenses Claim Form, available on SharePoint or from the CEO, COO or Finance Trustee. Claims should normally be submitted monthly and must include the purpose of expenditure, supporting evidence and confirmation that the expense was genuinely incurred for charity purposes. Staff and volunteer claims must be authorised by the CEO or an appropriately delegated person. The CEO's claims must be authorised by the Chair of Trustees. Trustee claims must be authorised by the CEO or another unconnected authorised person. No individual may authorise their own claim. Approved claims will normally be reimbursed within 30 days by bank transfer. All claims and approvals will be retained securely for financial reporting and audit purposes.</w:t>
      </w:r>
    </w:p>
    <w:p w:rsidR="015A4664" w:rsidP="02543E66" w:rsidRDefault="015A4664" w14:paraId="6989A27A" w14:textId="797ABFC6">
      <w:pPr>
        <w:pStyle w:val="Normal"/>
        <w:ind w:left="-5" w:right="48"/>
        <w:rPr>
          <w:rFonts w:ascii="Arial" w:hAnsi="Arial" w:eastAsia="Arial" w:cs="Arial"/>
          <w:b w:val="1"/>
          <w:bCs w:val="1"/>
          <w:noProof w:val="0"/>
          <w:sz w:val="24"/>
          <w:szCs w:val="24"/>
          <w:lang w:val="en-GB"/>
        </w:rPr>
      </w:pPr>
      <w:r w:rsidRPr="02543E66" w:rsidR="015A4664">
        <w:rPr>
          <w:rFonts w:ascii="Arial" w:hAnsi="Arial" w:eastAsia="Arial" w:cs="Arial"/>
          <w:b w:val="1"/>
          <w:bCs w:val="1"/>
          <w:noProof w:val="0"/>
          <w:sz w:val="24"/>
          <w:szCs w:val="24"/>
          <w:lang w:val="en-GB"/>
        </w:rPr>
        <w:t>2026 Update – Financial Controls and Expenses</w:t>
      </w:r>
    </w:p>
    <w:p w:rsidR="015A4664" w:rsidP="02543E66" w:rsidRDefault="015A4664" w14:paraId="1F580929" w14:textId="1EE4DF5B">
      <w:pPr>
        <w:pStyle w:val="Normal"/>
        <w:ind w:left="-5" w:right="48"/>
      </w:pPr>
      <w:r w:rsidRPr="02543E66" w:rsidR="015A4664">
        <w:rPr>
          <w:rFonts w:ascii="Arial" w:hAnsi="Arial" w:eastAsia="Arial" w:cs="Arial"/>
          <w:noProof w:val="0"/>
          <w:sz w:val="24"/>
          <w:szCs w:val="24"/>
          <w:lang w:val="en-GB"/>
        </w:rPr>
        <w:t>All expenses must comply with the charity's financial controls and any restrictions imposed by funders. Expenditure charged to restricted grants must be eligible under the relevant funding agreement. Ordinary home-to-permanent-workplace commuting is not normally reimbursable as tax-free employee business travel; different rules may apply to genuine volunteer expenses. Claims must not include expenditure already reimbursed by another organisation. Reasonable expenses incurred by trustees in fulfilling their duties may be reimbursed, including necessary travel, accessibility and dependent-care costs, subject to approval and evidence requirements. Records must be retained in accordance with the charity's financial and data protection procedures. Related policies: Financial Controls/Finance Policy, Conflict of Interest Policy, Data Protection Policy, Anti-Fraud Policy and Travel/Residential Risk Assessments, where applicable.</w:t>
      </w:r>
    </w:p>
    <w:p w:rsidR="02543E66" w:rsidP="02543E66" w:rsidRDefault="02543E66" w14:paraId="5FBE033C" w14:textId="6723188B">
      <w:pPr>
        <w:pStyle w:val="Normal"/>
        <w:ind w:left="-15" w:right="48" w:hanging="0"/>
      </w:pPr>
    </w:p>
    <w:p w:rsidR="009D40E6" w:rsidRDefault="004915BE" w14:paraId="5B30FC69" w14:textId="77777777">
      <w:pPr>
        <w:pStyle w:val="Heading1"/>
        <w:spacing w:after="0"/>
        <w:ind w:left="-5"/>
      </w:pPr>
      <w:r>
        <w:rPr>
          <w:rFonts w:ascii="Trebuchet MS" w:hAnsi="Trebuchet MS" w:eastAsia="Trebuchet MS" w:cs="Trebuchet MS"/>
          <w:b w:val="0"/>
          <w:sz w:val="22"/>
        </w:rPr>
        <w:t>V</w:t>
      </w:r>
      <w:r>
        <w:t xml:space="preserve">ersion Control - Approval and Review </w:t>
      </w:r>
    </w:p>
    <w:tbl>
      <w:tblPr>
        <w:tblStyle w:val="TableGrid"/>
        <w:tblW w:w="10160" w:type="dxa"/>
        <w:tblInd w:w="6" w:type="dxa"/>
        <w:tblCellMar>
          <w:top w:w="13" w:type="dxa"/>
          <w:left w:w="107" w:type="dxa"/>
          <w:bottom w:w="0" w:type="dxa"/>
          <w:right w:w="84" w:type="dxa"/>
        </w:tblCellMar>
        <w:tblLook w:val="04A0" w:firstRow="1" w:lastRow="0" w:firstColumn="1" w:lastColumn="0" w:noHBand="0" w:noVBand="1"/>
      </w:tblPr>
      <w:tblGrid>
        <w:gridCol w:w="1656"/>
        <w:gridCol w:w="2206"/>
        <w:gridCol w:w="1936"/>
        <w:gridCol w:w="2461"/>
        <w:gridCol w:w="1901"/>
      </w:tblGrid>
      <w:tr w:rsidR="009D40E6" w:rsidTr="02543E66" w14:paraId="7E4D42A1" w14:textId="77777777">
        <w:trPr>
          <w:trHeight w:val="284"/>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9D40E6" w:rsidRDefault="004915BE" w14:paraId="01502775"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9D40E6" w:rsidRDefault="004915BE" w14:paraId="7B0668C6" w14:textId="77777777">
            <w:pPr>
              <w:spacing w:after="0" w:line="259" w:lineRule="auto"/>
              <w:ind w:left="1" w:firstLine="0"/>
            </w:pPr>
            <w:r>
              <w:rPr>
                <w:b/>
              </w:rPr>
              <w:t xml:space="preserve">Approved by </w:t>
            </w:r>
          </w:p>
        </w:tc>
        <w:tc>
          <w:tcPr>
            <w:tcW w:w="19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9D40E6" w:rsidRDefault="004915BE" w14:paraId="3FEE79C1" w14:textId="77777777">
            <w:pPr>
              <w:spacing w:after="0" w:line="259" w:lineRule="auto"/>
              <w:ind w:left="1" w:firstLine="0"/>
            </w:pPr>
            <w:r>
              <w:rPr>
                <w:b/>
              </w:rPr>
              <w:t xml:space="preserve">Approval Date </w:t>
            </w:r>
          </w:p>
        </w:tc>
        <w:tc>
          <w:tcPr>
            <w:tcW w:w="24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9D40E6" w:rsidRDefault="004915BE" w14:paraId="3AC1AFDD" w14:textId="77777777">
            <w:pPr>
              <w:spacing w:after="0" w:line="259" w:lineRule="auto"/>
              <w:ind w:left="0"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9D40E6" w:rsidRDefault="004915BE" w14:paraId="33848774" w14:textId="77777777">
            <w:pPr>
              <w:spacing w:after="0" w:line="259" w:lineRule="auto"/>
              <w:ind w:left="2" w:firstLine="0"/>
              <w:jc w:val="both"/>
            </w:pPr>
            <w:r>
              <w:rPr>
                <w:b/>
              </w:rPr>
              <w:t xml:space="preserve">Review Period </w:t>
            </w:r>
          </w:p>
        </w:tc>
      </w:tr>
      <w:tr w:rsidR="009D40E6" w:rsidTr="02543E66" w14:paraId="480E6F07" w14:textId="77777777">
        <w:trPr>
          <w:trHeight w:val="56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7502245A"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6E399949" w14:textId="77777777">
            <w:pPr>
              <w:spacing w:after="0" w:line="259" w:lineRule="auto"/>
              <w:ind w:left="1" w:firstLine="0"/>
            </w:pPr>
            <w:r>
              <w:t xml:space="preserve">Diarmuid Molloy  </w:t>
            </w:r>
          </w:p>
        </w:tc>
        <w:tc>
          <w:tcPr>
            <w:tcW w:w="19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32BA8AD1" w14:textId="77777777">
            <w:pPr>
              <w:spacing w:after="0" w:line="259" w:lineRule="auto"/>
              <w:ind w:left="1" w:firstLine="0"/>
            </w:pPr>
            <w:r>
              <w:t xml:space="preserve">16 October </w:t>
            </w:r>
          </w:p>
          <w:p w:rsidR="009D40E6" w:rsidRDefault="004915BE" w14:paraId="396C5329" w14:textId="77777777">
            <w:pPr>
              <w:spacing w:after="0" w:line="259" w:lineRule="auto"/>
              <w:ind w:left="1" w:firstLine="0"/>
            </w:pPr>
            <w:r>
              <w:t xml:space="preserve">2024 </w:t>
            </w:r>
          </w:p>
        </w:tc>
        <w:tc>
          <w:tcPr>
            <w:tcW w:w="2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0BBF2091" w14:textId="77777777">
            <w:pPr>
              <w:spacing w:after="0" w:line="259" w:lineRule="auto"/>
              <w:ind w:left="0"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3E5117E5" w14:textId="77777777">
            <w:pPr>
              <w:spacing w:after="0" w:line="259" w:lineRule="auto"/>
              <w:ind w:left="2" w:firstLine="0"/>
            </w:pPr>
            <w:r>
              <w:t xml:space="preserve">Annually </w:t>
            </w:r>
          </w:p>
        </w:tc>
      </w:tr>
      <w:tr w:rsidR="009D40E6" w:rsidTr="02543E66" w14:paraId="71088FC1"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6CC63A47" w14:textId="22E96746">
            <w:pPr>
              <w:spacing w:after="0" w:line="259" w:lineRule="auto"/>
              <w:ind w:left="0" w:firstLine="0"/>
            </w:pPr>
            <w:r>
              <w:t>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0BB6B4BA" w14:textId="1587325F">
            <w:pPr>
              <w:spacing w:after="0" w:line="259" w:lineRule="auto"/>
              <w:ind w:left="1" w:firstLine="0"/>
            </w:pPr>
            <w:r>
              <w:t>Diarmuid Molloy</w:t>
            </w:r>
          </w:p>
        </w:tc>
        <w:tc>
          <w:tcPr>
            <w:tcW w:w="19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7B3FEBA7" w14:textId="0B56A666">
            <w:pPr>
              <w:spacing w:after="0" w:line="259" w:lineRule="auto"/>
              <w:ind w:left="1" w:firstLine="0"/>
            </w:pPr>
            <w:r>
              <w:t>28 September 2025</w:t>
            </w:r>
          </w:p>
        </w:tc>
        <w:tc>
          <w:tcPr>
            <w:tcW w:w="2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5E406CB0" w14:textId="0B9993FB">
            <w:pPr>
              <w:spacing w:after="0" w:line="259" w:lineRule="auto"/>
              <w:ind w:left="0" w:firstLine="0"/>
            </w:pPr>
            <w:r>
              <w:t>Change from Director of Operations to COO</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D40E6" w:rsidRDefault="004915BE" w14:paraId="68968210" w14:textId="5CEBFD2A">
            <w:pPr>
              <w:spacing w:after="0" w:line="259" w:lineRule="auto"/>
              <w:ind w:left="2" w:firstLine="0"/>
            </w:pPr>
            <w:r>
              <w:t>Annually</w:t>
            </w:r>
          </w:p>
        </w:tc>
      </w:tr>
      <w:tr w:rsidR="02543E66" w:rsidTr="02543E66" w14:paraId="2ED70EF2">
        <w:trPr>
          <w:trHeight w:val="286"/>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620285CB" w14:textId="2AA0E8AD">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02543E66" w:rsidR="02543E66">
              <w:rPr>
                <w:rFonts w:ascii="Arial" w:hAnsi="Arial" w:eastAsia="Arial" w:cs="Arial"/>
                <w:b w:val="0"/>
                <w:bCs w:val="0"/>
                <w:i w:val="0"/>
                <w:iCs w:val="0"/>
                <w:caps w:val="0"/>
                <w:smallCaps w:val="0"/>
                <w:color w:val="000000" w:themeColor="text1" w:themeTint="FF" w:themeShade="FF"/>
                <w:sz w:val="24"/>
                <w:szCs w:val="24"/>
                <w:lang w:val="en-GB"/>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0A6A89A7" w14:textId="5FE2E572">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02543E66" w:rsidR="02543E66">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9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743B31CE" w14:textId="12505FDA">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02543E66" w:rsidR="02543E66">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E3AB0A8" w:rsidP="02543E66" w:rsidRDefault="2E3AB0A8" w14:paraId="082C85E0" w14:textId="024903D8">
            <w:pPr>
              <w:spacing w:after="0" w:line="259" w:lineRule="auto"/>
              <w:ind w:left="1" w:hanging="10" w:firstLine="0"/>
            </w:pPr>
            <w:r w:rsidRPr="02543E66" w:rsidR="2E3AB0A8">
              <w:rPr>
                <w:rFonts w:ascii="Arial" w:hAnsi="Arial" w:eastAsia="Arial" w:cs="Arial"/>
                <w:b w:val="0"/>
                <w:bCs w:val="0"/>
                <w:i w:val="0"/>
                <w:iCs w:val="0"/>
                <w:caps w:val="0"/>
                <w:smallCaps w:val="0"/>
                <w:color w:val="000000" w:themeColor="text1" w:themeTint="FF" w:themeShade="FF"/>
                <w:sz w:val="24"/>
                <w:szCs w:val="24"/>
                <w:lang w:val="en-GB"/>
              </w:rPr>
              <w:t>Mileage government update</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1BB469B7" w14:textId="6EAB4C8A">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02543E66" w:rsidR="02543E66">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2543E66" w:rsidTr="02543E66" w14:paraId="1E2218BF">
        <w:trPr>
          <w:trHeight w:val="286"/>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260AFC8C" w14:textId="687E8EB6">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71253A02" w14:textId="704D5832">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9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793AF59E" w14:textId="38C075A6">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04EB3FCF" w14:textId="52C7F8E1">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2543E66" w:rsidP="02543E66" w:rsidRDefault="02543E66" w14:paraId="017C3B59" w14:textId="42C9DC64">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r>
    </w:tbl>
    <w:p w:rsidR="009D40E6" w:rsidRDefault="004915BE" w14:paraId="707FC730" w14:textId="77777777">
      <w:pPr>
        <w:spacing w:after="0" w:line="259" w:lineRule="auto"/>
        <w:ind w:left="0" w:firstLine="0"/>
      </w:pPr>
      <w:r>
        <w:rPr>
          <w:color w:val="0F4761"/>
          <w:sz w:val="28"/>
        </w:rPr>
        <w:t xml:space="preserve"> </w:t>
      </w:r>
    </w:p>
    <w:p w:rsidR="009D40E6" w:rsidRDefault="004915BE" w14:paraId="710961D0" w14:textId="77777777">
      <w:pPr>
        <w:spacing w:after="0" w:line="259" w:lineRule="auto"/>
        <w:ind w:left="0" w:firstLine="0"/>
      </w:pPr>
      <w:r>
        <w:rPr>
          <w:rFonts w:ascii="Calibri" w:hAnsi="Calibri" w:eastAsia="Calibri" w:cs="Calibri"/>
        </w:rPr>
        <w:t xml:space="preserve"> </w:t>
      </w:r>
    </w:p>
    <w:p w:rsidR="009D40E6" w:rsidRDefault="004915BE" w14:paraId="0FFA5FA0" w14:textId="77777777">
      <w:pPr>
        <w:spacing w:after="0" w:line="259" w:lineRule="auto"/>
        <w:ind w:left="0" w:firstLine="0"/>
        <w:jc w:val="both"/>
      </w:pPr>
      <w:r>
        <w:rPr>
          <w:rFonts w:ascii="Calibri" w:hAnsi="Calibri" w:eastAsia="Calibri" w:cs="Calibri"/>
        </w:rPr>
        <w:t xml:space="preserve"> </w:t>
      </w:r>
    </w:p>
    <w:sectPr w:rsidR="009D40E6">
      <w:footerReference w:type="even" r:id="rId12"/>
      <w:footerReference w:type="default" r:id="rId13"/>
      <w:footerReference w:type="first" r:id="rId14"/>
      <w:pgSz w:w="12240" w:h="15840" w:orient="portrait"/>
      <w:pgMar w:top="1002" w:right="1151" w:bottom="1133"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15BE" w:rsidRDefault="004915BE" w14:paraId="2CA35F1F" w14:textId="77777777">
      <w:pPr>
        <w:spacing w:after="0" w:line="240" w:lineRule="auto"/>
      </w:pPr>
      <w:r>
        <w:separator/>
      </w:r>
    </w:p>
  </w:endnote>
  <w:endnote w:type="continuationSeparator" w:id="0">
    <w:p w:rsidR="004915BE" w:rsidRDefault="004915BE" w14:paraId="1027D9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0E6" w:rsidRDefault="004915BE" w14:paraId="043E3671" w14:textId="77777777">
    <w:pPr>
      <w:spacing w:after="0" w:line="259" w:lineRule="auto"/>
      <w:ind w:left="0" w:right="65"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9D40E6" w:rsidRDefault="004915BE" w14:paraId="61BB520F"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0E6" w:rsidRDefault="004915BE" w14:paraId="6493AC48" w14:textId="77777777">
    <w:pPr>
      <w:spacing w:after="0" w:line="259" w:lineRule="auto"/>
      <w:ind w:left="0" w:right="65"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9D40E6" w:rsidRDefault="004915BE" w14:paraId="104545B0"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0E6" w:rsidRDefault="009D40E6" w14:paraId="2B54FE1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15BE" w:rsidRDefault="004915BE" w14:paraId="4FD6FAB7" w14:textId="77777777">
      <w:pPr>
        <w:spacing w:after="0" w:line="240" w:lineRule="auto"/>
      </w:pPr>
      <w:r>
        <w:separator/>
      </w:r>
    </w:p>
  </w:footnote>
  <w:footnote w:type="continuationSeparator" w:id="0">
    <w:p w:rsidR="004915BE" w:rsidRDefault="004915BE" w14:paraId="5F24975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0070A"/>
    <w:multiLevelType w:val="hybridMultilevel"/>
    <w:tmpl w:val="9006E116"/>
    <w:lvl w:ilvl="0" w:tplc="B706FBB0">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C8CF9F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8303D3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C68AA9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472A56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9E41BB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ACEB59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8EA38F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BB835A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6F83521D"/>
    <w:multiLevelType w:val="hybridMultilevel"/>
    <w:tmpl w:val="BC80242C"/>
    <w:lvl w:ilvl="0" w:tplc="1ADE2B06">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27836B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FD2DD5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3B6CCA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9D862E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6149BE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A24D47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A20BAC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870D7C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180046855">
    <w:abstractNumId w:val="1"/>
  </w:num>
  <w:num w:numId="2" w16cid:durableId="57705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0E6"/>
    <w:rsid w:val="004915BE"/>
    <w:rsid w:val="009D40E6"/>
    <w:rsid w:val="00E64506"/>
    <w:rsid w:val="015A4664"/>
    <w:rsid w:val="02543E66"/>
    <w:rsid w:val="0458000D"/>
    <w:rsid w:val="0E3C0D80"/>
    <w:rsid w:val="0EF9E66F"/>
    <w:rsid w:val="19AAF1EC"/>
    <w:rsid w:val="19F5A21A"/>
    <w:rsid w:val="1AF8B454"/>
    <w:rsid w:val="1B24AD57"/>
    <w:rsid w:val="221277A9"/>
    <w:rsid w:val="27EA2027"/>
    <w:rsid w:val="2875B459"/>
    <w:rsid w:val="2CF81D64"/>
    <w:rsid w:val="2CF81D64"/>
    <w:rsid w:val="2E3AB0A8"/>
    <w:rsid w:val="3714D310"/>
    <w:rsid w:val="44079E34"/>
    <w:rsid w:val="4E465D08"/>
    <w:rsid w:val="4E465D08"/>
    <w:rsid w:val="55C67762"/>
    <w:rsid w:val="578F6168"/>
    <w:rsid w:val="637FA5A4"/>
    <w:rsid w:val="69DAC3C3"/>
    <w:rsid w:val="6CC4CFA0"/>
    <w:rsid w:val="6E811FC1"/>
    <w:rsid w:val="75895585"/>
    <w:rsid w:val="789F7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A596"/>
  <w15:docId w15:val="{2AB32F27-D428-46D0-BED2-42887CBB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4915BE"/>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4915BE"/>
    <w:rPr>
      <w:rFonts w:asciiTheme="majorHAnsi" w:hAnsiTheme="majorHAnsi" w:eastAsiaTheme="majorEastAsia"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 Type="http://schemas.openxmlformats.org/officeDocument/2006/relationships/image" Target="/media/image4.png" Id="rId197713717" /><Relationship Type="http://schemas.openxmlformats.org/officeDocument/2006/relationships/image" Target="/media/image5.png" Id="rId12167630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562D3D-0712-4936-AB1E-ED353D427E50}"/>
</file>

<file path=customXml/itemProps2.xml><?xml version="1.0" encoding="utf-8"?>
<ds:datastoreItem xmlns:ds="http://schemas.openxmlformats.org/officeDocument/2006/customXml" ds:itemID="{EDA460F4-B971-4E5B-A514-8602BA5F0156}">
  <ds:schemaRefs>
    <ds:schemaRef ds:uri="http://schemas.microsoft.com/sharepoint/v3/contenttype/forms"/>
  </ds:schemaRefs>
</ds:datastoreItem>
</file>

<file path=customXml/itemProps3.xml><?xml version="1.0" encoding="utf-8"?>
<ds:datastoreItem xmlns:ds="http://schemas.openxmlformats.org/officeDocument/2006/customXml" ds:itemID="{B5FFBEFE-D514-48F9-968F-D6D61FC586E0}">
  <ds:schemaRefs>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4ee65444-9359-49bc-bffa-60dca8325139"/>
    <ds:schemaRef ds:uri="e934985d-e878-408a-ac30-80defc36e9cc"/>
    <ds:schemaRef ds:uri="http://schemas.microsoft.com/office/infopath/2007/PartnerControls"/>
    <ds:schemaRef ds:uri="http://schemas.microsoft.com/office/2006/metadata/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6</revision>
  <dcterms:created xsi:type="dcterms:W3CDTF">2025-09-28T11:59:00.0000000Z</dcterms:created>
  <dcterms:modified xsi:type="dcterms:W3CDTF">2026-09-18T12:53:39.3557627Z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